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B5A0A" w:rsidRPr="001F57D4" w:rsidTr="00033F79">
        <w:tc>
          <w:tcPr>
            <w:tcW w:w="13856" w:type="dxa"/>
            <w:gridSpan w:val="3"/>
            <w:shd w:val="clear" w:color="auto" w:fill="C2D69B"/>
          </w:tcPr>
          <w:p w:rsidR="005B5A0A" w:rsidRPr="001F57D4" w:rsidRDefault="005B5A0A" w:rsidP="005B5A0A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ТЧЕТНОСТ</w:t>
            </w:r>
          </w:p>
        </w:tc>
      </w:tr>
      <w:tr w:rsidR="005C25AC" w:rsidRPr="001F57D4" w:rsidTr="00192688">
        <w:tc>
          <w:tcPr>
            <w:tcW w:w="11194" w:type="dxa"/>
            <w:gridSpan w:val="2"/>
            <w:shd w:val="clear" w:color="auto" w:fill="FFFFFF"/>
          </w:tcPr>
          <w:p w:rsidR="005C25AC" w:rsidRPr="001F57D4" w:rsidRDefault="005C25AC" w:rsidP="005C25A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5C25AC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5C25AC" w:rsidRPr="004F4C0E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B5A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D15542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</w:tr>
      <w:tr w:rsidR="005C25AC" w:rsidRPr="001F57D4" w:rsidTr="00E26A66">
        <w:tc>
          <w:tcPr>
            <w:tcW w:w="11194" w:type="dxa"/>
            <w:gridSpan w:val="2"/>
          </w:tcPr>
          <w:p w:rsidR="005C25AC" w:rsidRDefault="005F32DB" w:rsidP="00033F79">
            <w:pPr>
              <w:rPr>
                <w:rFonts w:ascii="Calibri" w:eastAsia="Calibri" w:hAnsi="Calibri" w:cs="Times New Roman"/>
                <w:color w:val="FF0000"/>
                <w:lang w:val="bg-BG"/>
              </w:rPr>
            </w:pPr>
            <w:r w:rsidRPr="005F32DB">
              <w:rPr>
                <w:rFonts w:ascii="Calibri" w:eastAsia="Calibri" w:hAnsi="Calibri" w:cs="Times New Roman"/>
                <w:color w:val="FF0000"/>
                <w:lang w:val="bg-BG"/>
              </w:rPr>
              <w:t>Представени са доказат</w:t>
            </w:r>
            <w:r w:rsidR="00E602A4">
              <w:rPr>
                <w:rFonts w:ascii="Calibri" w:eastAsia="Calibri" w:hAnsi="Calibri" w:cs="Times New Roman"/>
                <w:color w:val="FF0000"/>
                <w:lang w:val="bg-BG"/>
              </w:rPr>
              <w:t xml:space="preserve">елства, имащи  съществен и </w:t>
            </w:r>
            <w:r w:rsidRPr="005F32DB">
              <w:rPr>
                <w:rFonts w:ascii="Calibri" w:eastAsia="Calibri" w:hAnsi="Calibri" w:cs="Times New Roman"/>
                <w:color w:val="FF0000"/>
                <w:lang w:val="bg-BG"/>
              </w:rPr>
              <w:t>всеобхватен ефект</w:t>
            </w:r>
          </w:p>
          <w:p w:rsidR="005F32DB" w:rsidRPr="001F57D4" w:rsidRDefault="008C501A" w:rsidP="00B30DFE">
            <w:pPr>
              <w:rPr>
                <w:rFonts w:ascii="Calibri" w:eastAsia="Calibri" w:hAnsi="Calibri" w:cs="Times New Roman"/>
                <w:lang w:val="bg-BG"/>
              </w:rPr>
            </w:pPr>
            <w:r w:rsidRPr="008C501A">
              <w:rPr>
                <w:rFonts w:ascii="Calibri" w:eastAsia="Calibri" w:hAnsi="Calibri" w:cs="Times New Roman"/>
                <w:lang w:val="bg-BG"/>
              </w:rPr>
              <w:t>Приложени са нормативни</w:t>
            </w:r>
            <w:r w:rsidR="003F3F82">
              <w:rPr>
                <w:rFonts w:ascii="Calibri" w:eastAsia="Calibri" w:hAnsi="Calibri" w:cs="Times New Roman"/>
                <w:lang w:val="bg-BG"/>
              </w:rPr>
              <w:t>те</w:t>
            </w:r>
            <w:r w:rsidRPr="008C501A">
              <w:rPr>
                <w:rFonts w:ascii="Calibri" w:eastAsia="Calibri" w:hAnsi="Calibri" w:cs="Times New Roman"/>
                <w:lang w:val="bg-BG"/>
              </w:rPr>
              <w:t xml:space="preserve"> документи, регламентиращи ясно отговорностите на изборните представители и общински служители </w:t>
            </w:r>
            <w:r>
              <w:rPr>
                <w:rFonts w:ascii="Calibri" w:eastAsia="Calibri" w:hAnsi="Calibri" w:cs="Times New Roman"/>
                <w:color w:val="FF0000"/>
                <w:lang w:val="bg-BG"/>
              </w:rPr>
              <w:t>.</w:t>
            </w:r>
          </w:p>
        </w:tc>
        <w:tc>
          <w:tcPr>
            <w:tcW w:w="2662" w:type="dxa"/>
          </w:tcPr>
          <w:p w:rsidR="00277750" w:rsidRDefault="00277750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277750"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5C25AC" w:rsidRPr="001F57D4" w:rsidRDefault="005C25A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Общинският съвет приема редовни публични доклади (два пъти годишно) за отчитане на взетите решения.</w:t>
            </w:r>
          </w:p>
        </w:tc>
      </w:tr>
      <w:tr w:rsidR="005C25AC" w:rsidRPr="001F57D4" w:rsidTr="00A217CD">
        <w:tc>
          <w:tcPr>
            <w:tcW w:w="11194" w:type="dxa"/>
            <w:gridSpan w:val="2"/>
            <w:shd w:val="clear" w:color="auto" w:fill="FFFFFF"/>
          </w:tcPr>
          <w:p w:rsidR="00B30DFE" w:rsidRDefault="00B30DFE" w:rsidP="00B30DF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</w:p>
          <w:p w:rsidR="00277750" w:rsidRPr="001F57D4" w:rsidRDefault="00B30DFE" w:rsidP="00B30DFE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Представени с</w:t>
            </w:r>
            <w:r w:rsidR="00277750" w:rsidRPr="00B30DFE">
              <w:rPr>
                <w:rFonts w:ascii="Times New Roman" w:eastAsia="Calibri" w:hAnsi="Times New Roman" w:cs="Times New Roman"/>
                <w:iCs/>
                <w:lang w:val="bg-BG"/>
              </w:rPr>
              <w:t xml:space="preserve">а доказателства, че решенията на общинския съвет се публикуват на интернет страницата на общината, информация за тях се публикува и в общинския вестник, но не са представени доказателства за приети публични доклади за отчитане на взетите решения. </w:t>
            </w:r>
          </w:p>
        </w:tc>
        <w:tc>
          <w:tcPr>
            <w:tcW w:w="2662" w:type="dxa"/>
            <w:shd w:val="clear" w:color="auto" w:fill="FFFFFF"/>
          </w:tcPr>
          <w:p w:rsidR="005C25AC" w:rsidRPr="001F57D4" w:rsidRDefault="0027775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77750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Отрицателно мнение (-)</w:t>
            </w:r>
          </w:p>
        </w:tc>
      </w:tr>
      <w:tr w:rsidR="005B5A0A" w:rsidRPr="00D22EDE" w:rsidTr="00B30DFE">
        <w:trPr>
          <w:trHeight w:val="677"/>
        </w:trPr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</w:tr>
      <w:tr w:rsidR="005C25AC" w:rsidRPr="001F57D4" w:rsidTr="00EE32C6">
        <w:tc>
          <w:tcPr>
            <w:tcW w:w="11194" w:type="dxa"/>
            <w:gridSpan w:val="2"/>
            <w:shd w:val="clear" w:color="auto" w:fill="FFFFFF"/>
          </w:tcPr>
          <w:p w:rsidR="005C25AC" w:rsidRPr="00AA0C0A" w:rsidRDefault="00AA0C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A0C0A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bg-BG"/>
              </w:rPr>
              <w:t>Представени са доказателства, имащи  съществен, но не всеобхватен ефект</w:t>
            </w:r>
          </w:p>
          <w:p w:rsidR="00AA0C0A" w:rsidRPr="00B30DFE" w:rsidRDefault="00D8705E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30DF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Приложени са нормативните документи, които регламентират условията и реда за изпълнение и отчитане на решенията в общината. </w:t>
            </w:r>
          </w:p>
        </w:tc>
        <w:tc>
          <w:tcPr>
            <w:tcW w:w="2662" w:type="dxa"/>
            <w:shd w:val="clear" w:color="auto" w:fill="FFFFFF"/>
          </w:tcPr>
          <w:p w:rsidR="005C25AC" w:rsidRPr="001F57D4" w:rsidRDefault="003F3F82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F3F8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</w:tr>
      <w:tr w:rsidR="005C25AC" w:rsidRPr="001F57D4" w:rsidTr="00427928">
        <w:tc>
          <w:tcPr>
            <w:tcW w:w="11194" w:type="dxa"/>
            <w:gridSpan w:val="2"/>
            <w:shd w:val="clear" w:color="auto" w:fill="FFFFFF"/>
          </w:tcPr>
          <w:p w:rsidR="005C25AC" w:rsidRDefault="00A4141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</w:pPr>
            <w:r w:rsidRPr="009034A8"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  <w:t>Представени са доказа</w:t>
            </w:r>
            <w:r w:rsidR="00E8344B"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  <w:t>телства, имащи  съществен и</w:t>
            </w:r>
            <w:r w:rsidRPr="009034A8"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  <w:t xml:space="preserve"> всеобхватен ефект</w:t>
            </w:r>
          </w:p>
          <w:p w:rsidR="00F079C4" w:rsidRPr="00F079C4" w:rsidRDefault="00F079C4" w:rsidP="000C28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079C4">
              <w:rPr>
                <w:rFonts w:ascii="Times New Roman" w:eastAsia="Calibri" w:hAnsi="Times New Roman" w:cs="Times New Roman"/>
                <w:lang w:val="bg-BG"/>
              </w:rPr>
              <w:t>Приложени са вътрешни правила за достъп до обществена информация, на интернет страницата на общината се публикуват редовно актуална информация за изпълняваните от общината проекти и друга важна информация, в общинския вестник също се публикува редовно важна за общината информация за изпълнени дейности, взети решения</w:t>
            </w:r>
            <w:r w:rsidR="000C287E">
              <w:rPr>
                <w:rFonts w:ascii="Times New Roman" w:eastAsia="Calibri" w:hAnsi="Times New Roman" w:cs="Times New Roman"/>
                <w:lang w:val="bg-BG"/>
              </w:rPr>
              <w:t xml:space="preserve"> и предстоящи събития; сесиите на общинския съвет се излъчват на живо и по общинското радио.</w:t>
            </w:r>
          </w:p>
        </w:tc>
        <w:tc>
          <w:tcPr>
            <w:tcW w:w="2662" w:type="dxa"/>
            <w:shd w:val="clear" w:color="auto" w:fill="FFFFFF"/>
          </w:tcPr>
          <w:p w:rsidR="005C25AC" w:rsidRPr="001F57D4" w:rsidRDefault="003F3F82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F3F82">
              <w:rPr>
                <w:rFonts w:ascii="Times New Roman" w:eastAsia="Calibri" w:hAnsi="Times New Roman" w:cs="Times New Roman"/>
                <w:b/>
                <w:lang w:val="bg-BG"/>
              </w:rPr>
              <w:t>Положително мнение (+)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D15542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5B5A0A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</w:tr>
      <w:tr w:rsidR="005C25AC" w:rsidRPr="001F57D4" w:rsidTr="004928A3">
        <w:tc>
          <w:tcPr>
            <w:tcW w:w="11194" w:type="dxa"/>
            <w:gridSpan w:val="2"/>
            <w:shd w:val="clear" w:color="auto" w:fill="FFFFFF"/>
          </w:tcPr>
          <w:p w:rsidR="005C25AC" w:rsidRDefault="000C287E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0C287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lastRenderedPageBreak/>
              <w:t>Представени са доказателства, имащи  съществен, но не всеобхватен ефект</w:t>
            </w:r>
          </w:p>
          <w:p w:rsidR="000C287E" w:rsidRPr="001F57D4" w:rsidRDefault="00363C70" w:rsidP="00B30DF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5694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Вътрешни правила за системата за финансово управление и контрол, Доклад за състоянието на системата за финансово управление и контрол за 2019г., одитни доклади от Сметната палата. Тези документи са публ</w:t>
            </w:r>
            <w:r w:rsidR="00B30DF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</w:t>
            </w:r>
            <w:bookmarkStart w:id="0" w:name="_GoBack"/>
            <w:bookmarkEnd w:id="0"/>
            <w:r w:rsidRPr="00B5694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кувани на интернет страницата на общината</w:t>
            </w:r>
            <w:r w:rsidRPr="00363C70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5C25AC" w:rsidRPr="001F57D4" w:rsidRDefault="003F3F82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F3F8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</w:tr>
      <w:tr w:rsidR="005C25AC" w:rsidRPr="001F57D4" w:rsidTr="003C1096">
        <w:tc>
          <w:tcPr>
            <w:tcW w:w="11194" w:type="dxa"/>
            <w:gridSpan w:val="2"/>
            <w:shd w:val="clear" w:color="auto" w:fill="FFFFFF"/>
          </w:tcPr>
          <w:p w:rsidR="005C25AC" w:rsidRDefault="00B5694D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B5694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Представени са доказателства, имащи  съществен, но не всеобхватен ефект</w:t>
            </w:r>
          </w:p>
          <w:p w:rsidR="00B5694D" w:rsidRPr="001E06FF" w:rsidRDefault="001E7D8D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1E06F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Приложени са нормативни документи, </w:t>
            </w:r>
            <w:r w:rsidR="001E06FF" w:rsidRPr="001E06F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регламентиращи изискванията към изборните представители и общински служители, въведени са антикорупционни процедури и етични стандарти, на които трябва да отговарят общинските служители.</w:t>
            </w:r>
          </w:p>
          <w:p w:rsidR="00B5694D" w:rsidRPr="00B5694D" w:rsidRDefault="00B5694D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C25AC" w:rsidRPr="001F57D4" w:rsidRDefault="003F3F82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F3F8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5C25AC" w:rsidRPr="001F57D4" w:rsidTr="00DD7A1E">
        <w:tc>
          <w:tcPr>
            <w:tcW w:w="5382" w:type="dxa"/>
            <w:shd w:val="clear" w:color="auto" w:fill="F7CAAC" w:themeFill="accent2" w:themeFillTint="66"/>
          </w:tcPr>
          <w:p w:rsidR="005C25AC" w:rsidRPr="001F57D4" w:rsidRDefault="005C25AC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5C25AC" w:rsidRPr="001F57D4" w:rsidRDefault="002C6C7E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с</w:t>
            </w:r>
            <w:r w:rsidR="003F3F8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резерви</w:t>
            </w:r>
          </w:p>
        </w:tc>
      </w:tr>
    </w:tbl>
    <w:p w:rsidR="00246FD8" w:rsidRDefault="00246FD8"/>
    <w:sectPr w:rsidR="00246FD8" w:rsidSect="00D4446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A8F" w:rsidRDefault="00A70A8F" w:rsidP="005C25AC">
      <w:pPr>
        <w:spacing w:after="0" w:line="240" w:lineRule="auto"/>
      </w:pPr>
      <w:r>
        <w:separator/>
      </w:r>
    </w:p>
  </w:endnote>
  <w:endnote w:type="continuationSeparator" w:id="0">
    <w:p w:rsidR="00A70A8F" w:rsidRDefault="00A70A8F" w:rsidP="005C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A8F" w:rsidRDefault="00A70A8F" w:rsidP="005C25AC">
      <w:pPr>
        <w:spacing w:after="0" w:line="240" w:lineRule="auto"/>
      </w:pPr>
      <w:r>
        <w:separator/>
      </w:r>
    </w:p>
  </w:footnote>
  <w:footnote w:type="continuationSeparator" w:id="0">
    <w:p w:rsidR="00A70A8F" w:rsidRDefault="00A70A8F" w:rsidP="005C2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5AC" w:rsidRPr="001E13CC" w:rsidRDefault="005C25AC" w:rsidP="005C25A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12</w:t>
    </w:r>
  </w:p>
  <w:p w:rsidR="005C25AC" w:rsidRDefault="005C25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61"/>
    <w:rsid w:val="000C287E"/>
    <w:rsid w:val="001E06FF"/>
    <w:rsid w:val="001E7D8D"/>
    <w:rsid w:val="00246FD8"/>
    <w:rsid w:val="00277750"/>
    <w:rsid w:val="002C6C7E"/>
    <w:rsid w:val="00363C70"/>
    <w:rsid w:val="003F3F82"/>
    <w:rsid w:val="005B5A0A"/>
    <w:rsid w:val="005C25AC"/>
    <w:rsid w:val="005F32DB"/>
    <w:rsid w:val="008C501A"/>
    <w:rsid w:val="009034A8"/>
    <w:rsid w:val="00A41414"/>
    <w:rsid w:val="00A70A8F"/>
    <w:rsid w:val="00AA0C0A"/>
    <w:rsid w:val="00B245EB"/>
    <w:rsid w:val="00B30DFE"/>
    <w:rsid w:val="00B5694D"/>
    <w:rsid w:val="00D15542"/>
    <w:rsid w:val="00D44461"/>
    <w:rsid w:val="00D8705E"/>
    <w:rsid w:val="00E602A4"/>
    <w:rsid w:val="00E8344B"/>
    <w:rsid w:val="00F0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0CECC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5AC"/>
  </w:style>
  <w:style w:type="paragraph" w:styleId="Footer">
    <w:name w:val="footer"/>
    <w:basedOn w:val="Normal"/>
    <w:link w:val="Foot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ddragova</cp:lastModifiedBy>
  <cp:revision>26</cp:revision>
  <dcterms:created xsi:type="dcterms:W3CDTF">2020-01-17T08:35:00Z</dcterms:created>
  <dcterms:modified xsi:type="dcterms:W3CDTF">2020-08-15T05:50:00Z</dcterms:modified>
</cp:coreProperties>
</file>